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440" w:lineRule="exact"/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厦门大学“</w:t>
      </w:r>
      <w:r>
        <w:rPr>
          <w:rFonts w:hint="eastAsia" w:eastAsia="方正小标宋简体" w:cs="方正小标宋简体"/>
          <w:sz w:val="44"/>
          <w:szCs w:val="44"/>
          <w:lang w:val="en-US" w:eastAsia="zh-CN"/>
        </w:rPr>
        <w:t>中国联通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奖学金”评审办法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eastAsia="楷体" w:cs="楷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" w:cs="楷体"/>
          <w:sz w:val="32"/>
          <w:szCs w:val="32"/>
        </w:rPr>
        <w:t>20</w:t>
      </w: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楷体" w:cs="楷体"/>
          <w:sz w:val="32"/>
          <w:szCs w:val="32"/>
        </w:rPr>
        <w:t>年2月</w:t>
      </w: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>修</w:t>
      </w:r>
      <w:r>
        <w:rPr>
          <w:rFonts w:hint="eastAsia" w:ascii="Times New Roman" w:hAnsi="Times New Roman" w:eastAsia="楷体" w:cs="楷体"/>
          <w:sz w:val="32"/>
          <w:szCs w:val="32"/>
        </w:rPr>
        <w:t>订</w:t>
      </w:r>
      <w:r>
        <w:rPr>
          <w:rFonts w:hint="eastAsia" w:eastAsia="楷体" w:cs="楷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为激励我校</w:t>
      </w:r>
      <w:r>
        <w:rPr>
          <w:rFonts w:hint="eastAsia" w:eastAsia="仿宋" w:cs="仿宋"/>
          <w:sz w:val="32"/>
          <w:szCs w:val="32"/>
          <w:lang w:val="en-US" w:eastAsia="zh-CN"/>
        </w:rPr>
        <w:t>学生</w:t>
      </w:r>
      <w:r>
        <w:rPr>
          <w:rFonts w:hint="eastAsia" w:ascii="Times New Roman" w:hAnsi="Times New Roman" w:eastAsia="仿宋" w:cs="仿宋"/>
          <w:sz w:val="32"/>
          <w:szCs w:val="32"/>
        </w:rPr>
        <w:t>秉承“自强不息，止于至善”之校训， 奋发图强，追求卓越，全面推进大学数字化转型工作，根据我校与中国联合网络通信有限公司签署的合作协议的有关约定，特设立中国联通奖学金。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一、奖励名额、金额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中国联通奖学金用于奖励我校成绩优秀、表现突出的全日制本科学生及研究生，名额为本科生、研究生各10名。奖金为每人10000元。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二、评选条件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1.热爱祖国，遵纪守法，具有良好的思想修养和高尚的道德情操，在校期间未受过任何纪律处分</w:t>
      </w:r>
      <w:r>
        <w:rPr>
          <w:rFonts w:hint="eastAsia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2.学习成绩优秀，本科生评审年度的课程成绩排名应居于同年级本专业前20%，研究生学习成绩优良</w:t>
      </w:r>
      <w:r>
        <w:rPr>
          <w:rFonts w:hint="eastAsia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3.在学术研究、学生活动等方面有特长或突出表现</w:t>
      </w:r>
      <w:r>
        <w:rPr>
          <w:rFonts w:hint="eastAsia" w:eastAsia="仿宋" w:cs="仿宋"/>
          <w:sz w:val="32"/>
          <w:szCs w:val="32"/>
          <w:lang w:eastAsia="zh-CN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4.同等条件下，通过家庭经济困难认定的学生优先考虑。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三、奖励办法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学校在当年的校庆期间为获奖学生颁发荣誉证书和奖金。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四、评选程序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1.申报者如实填写有关表格及评奖材料送交所在单位审核；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2.申报者所在单位将申报表格及评奖材料送交教务处</w:t>
      </w:r>
      <w:r>
        <w:rPr>
          <w:rFonts w:hint="eastAsia" w:eastAsia="仿宋" w:cs="仿宋"/>
          <w:sz w:val="32"/>
          <w:szCs w:val="32"/>
          <w:lang w:val="en-US" w:eastAsia="zh-CN"/>
        </w:rPr>
        <w:t>或</w:t>
      </w:r>
      <w:r>
        <w:rPr>
          <w:rFonts w:hint="eastAsia" w:ascii="Times New Roman" w:hAnsi="Times New Roman" w:eastAsia="仿宋" w:cs="仿宋"/>
          <w:sz w:val="32"/>
          <w:szCs w:val="32"/>
        </w:rPr>
        <w:t>研究生院审核；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3.教务处</w:t>
      </w:r>
      <w:r>
        <w:rPr>
          <w:rFonts w:hint="eastAsia" w:eastAsia="仿宋" w:cs="仿宋"/>
          <w:sz w:val="32"/>
          <w:szCs w:val="32"/>
          <w:lang w:val="en-US" w:eastAsia="zh-CN"/>
        </w:rPr>
        <w:t>或</w:t>
      </w:r>
      <w:r>
        <w:rPr>
          <w:rFonts w:hint="eastAsia" w:ascii="Times New Roman" w:hAnsi="Times New Roman" w:eastAsia="仿宋" w:cs="仿宋"/>
          <w:sz w:val="32"/>
          <w:szCs w:val="32"/>
        </w:rPr>
        <w:t>研究生院审核通过后送交校奖学金评奖委员会秘书组，由秘书组提交校奖学金评奖委员会评定；</w:t>
      </w:r>
    </w:p>
    <w:p>
      <w:pPr>
        <w:spacing w:line="560" w:lineRule="exact"/>
        <w:ind w:firstLine="585"/>
        <w:rPr>
          <w:rFonts w:hint="eastAsia"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</w:rPr>
        <w:t>本奖每年在校庆期间评定一次。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五、本评选办法由校奖学金评奖委员会秘书组负责解释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六、本评选办法自公布之日起施行</w:t>
      </w:r>
    </w:p>
    <w:p/>
    <w:sectPr>
      <w:pgSz w:w="11906" w:h="16838"/>
      <w:pgMar w:top="1304" w:right="1418" w:bottom="130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lOGIzYWYwZmYxOWEyNjc1OWIxZDdlMDU4MjMyNTEifQ=="/>
  </w:docVars>
  <w:rsids>
    <w:rsidRoot w:val="00000000"/>
    <w:rsid w:val="069B7C33"/>
    <w:rsid w:val="1F8034B1"/>
    <w:rsid w:val="293B10D5"/>
    <w:rsid w:val="2D4744ED"/>
    <w:rsid w:val="2E417906"/>
    <w:rsid w:val="41EE2D31"/>
    <w:rsid w:val="44FE14DD"/>
    <w:rsid w:val="468A276F"/>
    <w:rsid w:val="49F65096"/>
    <w:rsid w:val="4CC0351C"/>
    <w:rsid w:val="4F495A4B"/>
    <w:rsid w:val="575256B8"/>
    <w:rsid w:val="5B060C94"/>
    <w:rsid w:val="6A047045"/>
    <w:rsid w:val="6C731F01"/>
    <w:rsid w:val="6CE301ED"/>
    <w:rsid w:val="6FB67AB5"/>
    <w:rsid w:val="735B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autoRedefine/>
    <w:qFormat/>
    <w:uiPriority w:val="0"/>
    <w:rPr>
      <w:rFonts w:hint="eastAsia" w:ascii="仿宋" w:hAnsi="仿宋" w:eastAsia="仿宋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2024-02-27T03:15:00Z</dcterms:created>
  <dc:creator>ZTR</dc:creator>
  <cp:lastModifiedBy>苏子然</cp:lastModifiedBy>
  <dcterms:modified xsi:type="dcterms:W3CDTF">2024-03-07T10:52:19Z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82E62D7D1876468392430256AE642489_12</vt:lpwstr>
  </property>
</Properties>
</file>